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C3EC58" wp14:paraId="0AAAEA2E" wp14:textId="079B41DB">
      <w:pPr>
        <w:pStyle w:val="Normal"/>
        <w:jc w:val="left"/>
        <w:rPr>
          <w:b w:val="1"/>
          <w:bCs w:val="1"/>
          <w:noProof w:val="0"/>
          <w:color w:val="auto"/>
          <w:sz w:val="40"/>
          <w:szCs w:val="40"/>
          <w:lang w:val="en-US"/>
        </w:rPr>
      </w:pPr>
      <w:r w:rsidRPr="51C3EC58" w:rsidR="33680A25">
        <w:rPr>
          <w:b w:val="1"/>
          <w:bCs w:val="1"/>
          <w:noProof w:val="0"/>
          <w:color w:val="auto"/>
          <w:sz w:val="40"/>
          <w:szCs w:val="40"/>
          <w:u w:val="none"/>
          <w:lang w:val="en-US"/>
        </w:rPr>
        <w:t xml:space="preserve">          </w:t>
      </w:r>
      <w:r w:rsidRPr="51C3EC58" w:rsidR="64545709">
        <w:rPr>
          <w:b w:val="1"/>
          <w:bCs w:val="1"/>
          <w:noProof w:val="0"/>
          <w:color w:val="auto"/>
          <w:sz w:val="40"/>
          <w:szCs w:val="40"/>
          <w:u w:val="none"/>
          <w:lang w:val="en-US"/>
        </w:rPr>
        <w:t xml:space="preserve"> </w:t>
      </w:r>
      <w:r w:rsidRPr="51C3EC58" w:rsidR="64545709">
        <w:rPr>
          <w:b w:val="1"/>
          <w:bCs w:val="1"/>
          <w:noProof w:val="0"/>
          <w:color w:val="auto"/>
          <w:sz w:val="40"/>
          <w:szCs w:val="40"/>
          <w:u w:val="single"/>
          <w:lang w:val="en-US"/>
        </w:rPr>
        <w:t>Understanding W.D. Ross’s Prima Facie Duties: A Flexible Approach to Moral Obligation</w:t>
      </w:r>
      <w:r w:rsidRPr="51C3EC58" w:rsidR="64545709">
        <w:rPr>
          <w:b w:val="1"/>
          <w:bCs w:val="1"/>
          <w:noProof w:val="0"/>
          <w:color w:val="auto"/>
          <w:sz w:val="40"/>
          <w:szCs w:val="40"/>
          <w:lang w:val="en-US"/>
        </w:rPr>
        <w:t>s</w:t>
      </w:r>
    </w:p>
    <w:p xmlns:wp14="http://schemas.microsoft.com/office/word/2010/wordml" w:rsidP="51C3EC58" wp14:paraId="3FACF3BF" wp14:textId="0C057152">
      <w:pPr>
        <w:pStyle w:val="Normal"/>
        <w:rPr>
          <w:b w:val="1"/>
          <w:bCs w:val="1"/>
          <w:noProof w:val="0"/>
          <w:color w:val="auto"/>
          <w:sz w:val="40"/>
          <w:szCs w:val="40"/>
          <w:u w:val="single"/>
          <w:lang w:val="en-US"/>
        </w:rPr>
      </w:pPr>
      <w:r w:rsidRPr="51C3EC58" w:rsidR="64545709">
        <w:rPr>
          <w:b w:val="1"/>
          <w:bCs w:val="1"/>
          <w:noProof w:val="0"/>
          <w:color w:val="auto"/>
          <w:sz w:val="40"/>
          <w:szCs w:val="40"/>
          <w:u w:val="single"/>
          <w:lang w:val="en-US"/>
        </w:rPr>
        <w:t>Introduction</w:t>
      </w:r>
    </w:p>
    <w:p xmlns:wp14="http://schemas.microsoft.com/office/word/2010/wordml" w:rsidP="51C3EC58" wp14:paraId="1A8A4A02" wp14:textId="786D5FC7">
      <w:pPr>
        <w:pStyle w:val="Normal"/>
        <w:rPr>
          <w:noProof w:val="0"/>
          <w:color w:val="auto"/>
          <w:lang w:val="en-US"/>
        </w:rPr>
      </w:pPr>
      <w:r w:rsidRPr="51C3EC58" w:rsidR="64545709">
        <w:rPr>
          <w:noProof w:val="0"/>
          <w:color w:val="auto"/>
          <w:lang w:val="en-US"/>
        </w:rPr>
        <w:t xml:space="preserve">Every day we encounter situations where we feel pulled in different moral directions. Should we keep a promise or help someone in urgent need? Should we tell the painful truth or spare a friend’s feelings? Traditional ethical theories such as utilitarianism and Kantian deontology often provide rigid answers that may not sit comfortably with our lived moral experience. In contrast, the twentieth-century British philosopher Sir William David Ross (1877–1971) proposed a pluralistic framework that acknowledges the complexity of moral life. His theory of </w:t>
      </w:r>
      <w:r w:rsidRPr="51C3EC58" w:rsidR="64545709">
        <w:rPr>
          <w:noProof w:val="0"/>
          <w:color w:val="auto"/>
          <w:lang w:val="en-US"/>
        </w:rPr>
        <w:t>prima facie duties</w:t>
      </w:r>
      <w:r w:rsidRPr="51C3EC58" w:rsidR="64545709">
        <w:rPr>
          <w:noProof w:val="0"/>
          <w:color w:val="auto"/>
          <w:lang w:val="en-US"/>
        </w:rPr>
        <w:t xml:space="preserve"> offers a set of moral guidelines that help us navigate conflicting obligations without reducing ethics to a single principle. This paper explores Ross’s ideas as presented in the </w:t>
      </w:r>
      <w:r w:rsidRPr="51C3EC58" w:rsidR="64545709">
        <w:rPr>
          <w:noProof w:val="0"/>
          <w:color w:val="auto"/>
          <w:lang w:val="en-US"/>
        </w:rPr>
        <w:t>Moral and Citizenship Education (MCED 1011)</w:t>
      </w:r>
      <w:r w:rsidRPr="51C3EC58" w:rsidR="64545709">
        <w:rPr>
          <w:noProof w:val="0"/>
          <w:color w:val="auto"/>
          <w:lang w:val="en-US"/>
        </w:rPr>
        <w:t xml:space="preserve"> teaching module. It explains the core concepts, examines the seven prima facie duties, discusses strengths and weaknesses, and then reflects on the personal relevance of Ross’s approach to everyday moral decision-making.</w:t>
      </w:r>
    </w:p>
    <w:p xmlns:wp14="http://schemas.microsoft.com/office/word/2010/wordml" w:rsidP="51C3EC58" wp14:paraId="52DF7E98" wp14:textId="2FB8F85F">
      <w:pPr>
        <w:pStyle w:val="Normal"/>
        <w:rPr>
          <w:noProof w:val="0"/>
          <w:color w:val="auto"/>
          <w:sz w:val="40"/>
          <w:szCs w:val="40"/>
          <w:lang w:val="en-US"/>
        </w:rPr>
      </w:pPr>
    </w:p>
    <w:p xmlns:wp14="http://schemas.microsoft.com/office/word/2010/wordml" w:rsidP="51C3EC58" wp14:paraId="731008E8" wp14:textId="62CDFFEB">
      <w:pPr>
        <w:pStyle w:val="Normal"/>
        <w:rPr>
          <w:noProof w:val="0"/>
          <w:color w:val="auto"/>
          <w:sz w:val="40"/>
          <w:szCs w:val="40"/>
          <w:lang w:val="en-US"/>
        </w:rPr>
      </w:pPr>
      <w:r w:rsidRPr="51C3EC58" w:rsidR="64545709">
        <w:rPr>
          <w:noProof w:val="0"/>
          <w:color w:val="auto"/>
          <w:sz w:val="40"/>
          <w:szCs w:val="40"/>
          <w:lang w:val="en-US"/>
        </w:rPr>
        <w:t>Who Was W.D. Ross?</w:t>
      </w:r>
    </w:p>
    <w:p xmlns:wp14="http://schemas.microsoft.com/office/word/2010/wordml" w:rsidP="51C3EC58" wp14:paraId="5E56C53C" wp14:textId="7620418E">
      <w:pPr>
        <w:pStyle w:val="Normal"/>
        <w:rPr>
          <w:noProof w:val="0"/>
          <w:color w:val="auto"/>
          <w:lang w:val="en-US"/>
        </w:rPr>
      </w:pPr>
      <w:r w:rsidRPr="51C3EC58" w:rsidR="64545709">
        <w:rPr>
          <w:noProof w:val="0"/>
          <w:color w:val="auto"/>
          <w:lang w:val="en-US"/>
        </w:rPr>
        <w:t xml:space="preserve">W.D. Ross was a Scottish philosopher best known for his work </w:t>
      </w:r>
      <w:r w:rsidRPr="51C3EC58" w:rsidR="64545709">
        <w:rPr>
          <w:noProof w:val="0"/>
          <w:color w:val="auto"/>
          <w:lang w:val="en-US"/>
        </w:rPr>
        <w:t>The Right and the Good</w:t>
      </w:r>
      <w:r w:rsidRPr="51C3EC58" w:rsidR="64545709">
        <w:rPr>
          <w:noProof w:val="0"/>
          <w:color w:val="auto"/>
          <w:lang w:val="en-US"/>
        </w:rPr>
        <w:t xml:space="preserve"> (1930). He sought a middle ground between consequentialist theories, which judge actions by their outcomes, and absolutist deontologies, which insist on unbreakable moral rules. Ross was critical of ethical systems that reduce moral rightness to a single factor, such as maximizing happiness or obeying a universal law. Instead, he argued that our moral experience reveals multiple fundamental duties that are self-evident upon mature reflection. His influence remains strong in contemporary discussions of moral conflict and the nature of obligation (Gebrezgabher &amp; Awgichew, n.d.).</w:t>
      </w:r>
    </w:p>
    <w:p xmlns:wp14="http://schemas.microsoft.com/office/word/2010/wordml" w:rsidP="51C3EC58" wp14:paraId="5CE7DCDE" wp14:textId="701DCE53">
      <w:pPr>
        <w:pStyle w:val="Normal"/>
        <w:rPr>
          <w:noProof w:val="0"/>
          <w:color w:val="auto"/>
          <w:sz w:val="32"/>
          <w:szCs w:val="32"/>
          <w:u w:val="single"/>
          <w:lang w:val="en-US"/>
        </w:rPr>
      </w:pPr>
      <w:r w:rsidRPr="51C3EC58" w:rsidR="64545709">
        <w:rPr>
          <w:noProof w:val="0"/>
          <w:color w:val="auto"/>
          <w:sz w:val="32"/>
          <w:szCs w:val="32"/>
          <w:u w:val="single"/>
          <w:lang w:val="en-US"/>
        </w:rPr>
        <w:t>The Concept of Prima Facie Duties</w:t>
      </w:r>
    </w:p>
    <w:p xmlns:wp14="http://schemas.microsoft.com/office/word/2010/wordml" w:rsidP="51C3EC58" wp14:paraId="76E49709" wp14:textId="21D5792D">
      <w:pPr>
        <w:pStyle w:val="Normal"/>
        <w:rPr>
          <w:noProof w:val="0"/>
          <w:color w:val="auto"/>
          <w:lang w:val="en-US"/>
        </w:rPr>
      </w:pPr>
      <w:r w:rsidRPr="51C3EC58" w:rsidR="64545709">
        <w:rPr>
          <w:noProof w:val="0"/>
          <w:color w:val="auto"/>
          <w:lang w:val="en-US"/>
        </w:rPr>
        <w:t xml:space="preserve">The Latin phrase </w:t>
      </w:r>
      <w:r w:rsidRPr="51C3EC58" w:rsidR="64545709">
        <w:rPr>
          <w:noProof w:val="0"/>
          <w:color w:val="auto"/>
          <w:lang w:val="en-US"/>
        </w:rPr>
        <w:t>prima facie</w:t>
      </w:r>
      <w:r w:rsidRPr="51C3EC58" w:rsidR="64545709">
        <w:rPr>
          <w:noProof w:val="0"/>
          <w:color w:val="auto"/>
          <w:lang w:val="en-US"/>
        </w:rPr>
        <w:t xml:space="preserve"> means “at first sight” or “on the surface.” For Ross, a prima facie duty is not an absolute duty that must always be performed, but rather a morally relevant consideration that counts in favour of a particular action. It is a duty that is binding </w:t>
      </w:r>
      <w:r w:rsidRPr="51C3EC58" w:rsidR="64545709">
        <w:rPr>
          <w:noProof w:val="0"/>
          <w:color w:val="auto"/>
          <w:lang w:val="en-US"/>
        </w:rPr>
        <w:t>other things being equal</w:t>
      </w:r>
      <w:r w:rsidRPr="51C3EC58" w:rsidR="64545709">
        <w:rPr>
          <w:noProof w:val="0"/>
          <w:color w:val="auto"/>
          <w:lang w:val="en-US"/>
        </w:rPr>
        <w:t xml:space="preserve"> – that is, unless it is outweighed by a stronger moral reason in a specific situation. Ross distinguishes between prima facie duties and our </w:t>
      </w:r>
      <w:r w:rsidRPr="51C3EC58" w:rsidR="64545709">
        <w:rPr>
          <w:noProof w:val="0"/>
          <w:color w:val="auto"/>
          <w:lang w:val="en-US"/>
        </w:rPr>
        <w:t>actual duty</w:t>
      </w:r>
      <w:r w:rsidRPr="51C3EC58" w:rsidR="64545709">
        <w:rPr>
          <w:noProof w:val="0"/>
          <w:color w:val="auto"/>
          <w:lang w:val="en-US"/>
        </w:rPr>
        <w:t>, which is the action we ought to perform after carefully weighing all competing considerations. The module explains this clearly: “The actual duty has the greatest amount of prima facie rightness over wrongness” (Gebrezgabher &amp; Awgichew, n.d., p. 61).</w:t>
      </w:r>
    </w:p>
    <w:p xmlns:wp14="http://schemas.microsoft.com/office/word/2010/wordml" w:rsidP="51C3EC58" wp14:paraId="7F0FD691" wp14:textId="3FDE6399">
      <w:pPr>
        <w:pStyle w:val="Normal"/>
        <w:rPr>
          <w:noProof w:val="0"/>
          <w:color w:val="auto"/>
          <w:lang w:val="en-US"/>
        </w:rPr>
      </w:pPr>
      <w:r w:rsidRPr="51C3EC58" w:rsidR="64545709">
        <w:rPr>
          <w:noProof w:val="0"/>
          <w:color w:val="auto"/>
          <w:lang w:val="en-US"/>
        </w:rPr>
        <w:t>A helpful example is the duty to keep a promise. I have a prima facie duty to meet a friend for coffee as agreed. However, if on the way I encounter an injured person who needs immediate assistance, my prima facie duty of beneficence (helping others) may override my duty of fidelity. My actual duty would then be to help the injured person. Crucially, the duty to keep the promise does not disappear; it still carries moral weight, which is why I should later apologize and make it up to my friend. This “moral residue” is one of Ross’s key insights: overriding a duty is not the same as ignoring it.</w:t>
      </w:r>
    </w:p>
    <w:p xmlns:wp14="http://schemas.microsoft.com/office/word/2010/wordml" w:rsidP="51C3EC58" wp14:paraId="7DB2481A" wp14:textId="47DEC703">
      <w:pPr>
        <w:pStyle w:val="Normal"/>
        <w:rPr>
          <w:noProof w:val="0"/>
          <w:color w:val="auto"/>
          <w:sz w:val="32"/>
          <w:szCs w:val="32"/>
          <w:u w:val="single"/>
          <w:lang w:val="en-US"/>
        </w:rPr>
      </w:pPr>
      <w:r w:rsidRPr="51C3EC58" w:rsidR="64545709">
        <w:rPr>
          <w:noProof w:val="0"/>
          <w:color w:val="auto"/>
          <w:sz w:val="32"/>
          <w:szCs w:val="32"/>
          <w:u w:val="single"/>
          <w:lang w:val="en-US"/>
        </w:rPr>
        <w:t>The Seven Prima Facie Duties</w:t>
      </w:r>
    </w:p>
    <w:p xmlns:wp14="http://schemas.microsoft.com/office/word/2010/wordml" w:rsidP="51C3EC58" wp14:paraId="639B8F43" wp14:textId="0779B240">
      <w:pPr>
        <w:pStyle w:val="Normal"/>
        <w:rPr>
          <w:noProof w:val="0"/>
          <w:color w:val="auto"/>
          <w:lang w:val="en-US"/>
        </w:rPr>
      </w:pPr>
      <w:r w:rsidRPr="51C3EC58" w:rsidR="64545709">
        <w:rPr>
          <w:noProof w:val="0"/>
          <w:color w:val="auto"/>
          <w:lang w:val="en-US"/>
        </w:rPr>
        <w:t>According to the MCED 1011 module, Ross identified seven categories of prima facie duties, which he believed reflect our basic moral convictions. They are not derived from a single higher principle but are independently valid:</w:t>
      </w:r>
    </w:p>
    <w:p xmlns:wp14="http://schemas.microsoft.com/office/word/2010/wordml" w:rsidP="51C3EC58" wp14:paraId="6D1C33EA" wp14:textId="4BFFD831">
      <w:pPr>
        <w:pStyle w:val="Normal"/>
        <w:rPr>
          <w:noProof w:val="0"/>
          <w:color w:val="auto"/>
          <w:lang w:val="en-US"/>
        </w:rPr>
      </w:pPr>
      <w:r w:rsidRPr="51C3EC58" w:rsidR="64545709">
        <w:rPr>
          <w:noProof w:val="0"/>
          <w:color w:val="auto"/>
          <w:lang w:val="en-US"/>
        </w:rPr>
        <w:t>Duties of Fidelity</w:t>
      </w:r>
      <w:r w:rsidRPr="51C3EC58" w:rsidR="64545709">
        <w:rPr>
          <w:noProof w:val="0"/>
          <w:color w:val="auto"/>
          <w:lang w:val="en-US"/>
        </w:rPr>
        <w:t>: The obligation to keep promises, tell the truth, and avoid deception. This duty underlies the trust that makes human cooperation possible.</w:t>
      </w:r>
    </w:p>
    <w:p xmlns:wp14="http://schemas.microsoft.com/office/word/2010/wordml" w:rsidP="51C3EC58" wp14:paraId="08F21D28" wp14:textId="3AEB2646">
      <w:pPr>
        <w:pStyle w:val="Normal"/>
        <w:rPr>
          <w:noProof w:val="0"/>
          <w:color w:val="auto"/>
          <w:lang w:val="en-US"/>
        </w:rPr>
      </w:pPr>
      <w:r w:rsidRPr="51C3EC58" w:rsidR="64545709">
        <w:rPr>
          <w:noProof w:val="0"/>
          <w:color w:val="auto"/>
          <w:lang w:val="en-US"/>
        </w:rPr>
        <w:t>Duties of Reparation</w:t>
      </w:r>
      <w:r w:rsidRPr="51C3EC58" w:rsidR="64545709">
        <w:rPr>
          <w:noProof w:val="0"/>
          <w:color w:val="auto"/>
          <w:lang w:val="en-US"/>
        </w:rPr>
        <w:t>: The duty to make amends for wrongs we have done. If I damage someone’s property, I owe them compensation or an apology.</w:t>
      </w:r>
    </w:p>
    <w:p xmlns:wp14="http://schemas.microsoft.com/office/word/2010/wordml" w:rsidP="51C3EC58" wp14:paraId="62B61F34" wp14:textId="45F64989">
      <w:pPr>
        <w:pStyle w:val="Normal"/>
        <w:rPr>
          <w:noProof w:val="0"/>
          <w:color w:val="auto"/>
          <w:lang w:val="en-US"/>
        </w:rPr>
      </w:pPr>
      <w:r w:rsidRPr="51C3EC58" w:rsidR="64545709">
        <w:rPr>
          <w:noProof w:val="0"/>
          <w:color w:val="auto"/>
          <w:lang w:val="en-US"/>
        </w:rPr>
        <w:t>Duties of Gratitude</w:t>
      </w:r>
      <w:r w:rsidRPr="51C3EC58" w:rsidR="64545709">
        <w:rPr>
          <w:noProof w:val="0"/>
          <w:color w:val="auto"/>
          <w:lang w:val="en-US"/>
        </w:rPr>
        <w:t>: The duty to return kindness and thank those who have helped us. This sustains reciprocal relationships in communities.</w:t>
      </w:r>
    </w:p>
    <w:p xmlns:wp14="http://schemas.microsoft.com/office/word/2010/wordml" w:rsidP="51C3EC58" wp14:paraId="132B4F32" wp14:textId="73109D42">
      <w:pPr>
        <w:pStyle w:val="Normal"/>
        <w:rPr>
          <w:noProof w:val="0"/>
          <w:color w:val="auto"/>
          <w:lang w:val="en-US"/>
        </w:rPr>
      </w:pPr>
      <w:r w:rsidRPr="51C3EC58" w:rsidR="64545709">
        <w:rPr>
          <w:noProof w:val="0"/>
          <w:color w:val="auto"/>
          <w:lang w:val="en-US"/>
        </w:rPr>
        <w:t>Duties of Justice</w:t>
      </w:r>
      <w:r w:rsidRPr="51C3EC58" w:rsidR="64545709">
        <w:rPr>
          <w:noProof w:val="0"/>
          <w:color w:val="auto"/>
          <w:lang w:val="en-US"/>
        </w:rPr>
        <w:t>: The duty to distribute benefits and burdens fairly, and to prevent or correct unjust distributions. Ross particularly emphasized the negative duty to upset unfair arrangements.</w:t>
      </w:r>
    </w:p>
    <w:p xmlns:wp14="http://schemas.microsoft.com/office/word/2010/wordml" w:rsidP="51C3EC58" wp14:paraId="51B7AEF1" wp14:textId="0016F778">
      <w:pPr>
        <w:pStyle w:val="Normal"/>
        <w:rPr>
          <w:noProof w:val="0"/>
          <w:color w:val="auto"/>
          <w:lang w:val="en-US"/>
        </w:rPr>
      </w:pPr>
      <w:r w:rsidRPr="51C3EC58" w:rsidR="64545709">
        <w:rPr>
          <w:noProof w:val="0"/>
          <w:color w:val="auto"/>
          <w:lang w:val="en-US"/>
        </w:rPr>
        <w:t>Duties of Beneficence</w:t>
      </w:r>
      <w:r w:rsidRPr="51C3EC58" w:rsidR="64545709">
        <w:rPr>
          <w:noProof w:val="0"/>
          <w:color w:val="auto"/>
          <w:lang w:val="en-US"/>
        </w:rPr>
        <w:t>: The positive duty to improve the condition of others by fostering their health, security, wisdom, and happiness.</w:t>
      </w:r>
    </w:p>
    <w:p xmlns:wp14="http://schemas.microsoft.com/office/word/2010/wordml" w:rsidP="51C3EC58" wp14:paraId="5E1FDC90" wp14:textId="61C695B0">
      <w:pPr>
        <w:pStyle w:val="Normal"/>
        <w:rPr>
          <w:noProof w:val="0"/>
          <w:color w:val="auto"/>
          <w:lang w:val="en-US"/>
        </w:rPr>
      </w:pPr>
      <w:r w:rsidRPr="51C3EC58" w:rsidR="64545709">
        <w:rPr>
          <w:noProof w:val="0"/>
          <w:color w:val="auto"/>
          <w:lang w:val="en-US"/>
        </w:rPr>
        <w:t>Duties of Self-improvement</w:t>
      </w:r>
      <w:r w:rsidRPr="51C3EC58" w:rsidR="64545709">
        <w:rPr>
          <w:noProof w:val="0"/>
          <w:color w:val="auto"/>
          <w:lang w:val="en-US"/>
        </w:rPr>
        <w:t>: The obligation to develop one’s own virtues, intelligence, and well-being. Neglecting one’s talents is morally significant.</w:t>
      </w:r>
    </w:p>
    <w:p xmlns:wp14="http://schemas.microsoft.com/office/word/2010/wordml" w:rsidP="51C3EC58" wp14:paraId="0A530454" wp14:textId="2C0BBE20">
      <w:pPr>
        <w:pStyle w:val="Normal"/>
        <w:rPr>
          <w:noProof w:val="0"/>
          <w:color w:val="auto"/>
          <w:lang w:val="en-US"/>
        </w:rPr>
      </w:pPr>
      <w:r w:rsidRPr="51C3EC58" w:rsidR="64545709">
        <w:rPr>
          <w:noProof w:val="0"/>
          <w:color w:val="auto"/>
          <w:lang w:val="en-US"/>
        </w:rPr>
        <w:t>Duties of Non-maleficence</w:t>
      </w:r>
      <w:r w:rsidRPr="51C3EC58" w:rsidR="64545709">
        <w:rPr>
          <w:noProof w:val="0"/>
          <w:color w:val="auto"/>
          <w:lang w:val="en-US"/>
        </w:rPr>
        <w:t>: The duty not to harm others physically or psychologically. Ross regarded this as the most stringent of the duties because avoiding harm is generally more pressing than providing positive benefits.</w:t>
      </w:r>
    </w:p>
    <w:p xmlns:wp14="http://schemas.microsoft.com/office/word/2010/wordml" w:rsidP="51C3EC58" wp14:paraId="751C2339" wp14:textId="7E645357">
      <w:pPr>
        <w:pStyle w:val="Normal"/>
        <w:rPr>
          <w:noProof w:val="0"/>
          <w:color w:val="auto"/>
          <w:lang w:val="en-US"/>
        </w:rPr>
      </w:pPr>
      <w:r w:rsidRPr="51C3EC58" w:rsidR="64545709">
        <w:rPr>
          <w:noProof w:val="0"/>
          <w:color w:val="auto"/>
          <w:lang w:val="en-US"/>
        </w:rPr>
        <w:t>Ross maintained that this list is not necessarily complete, but it is a solid starting point for moral reasoning. He also insisted that we come to know these duties through intuition – not a mysterious sense, but the same kind of reflective grasp by which we understand basic logical truths.</w:t>
      </w:r>
    </w:p>
    <w:p xmlns:wp14="http://schemas.microsoft.com/office/word/2010/wordml" w:rsidP="51C3EC58" wp14:paraId="0C63FF50" wp14:textId="34835D0A">
      <w:pPr>
        <w:pStyle w:val="Normal"/>
        <w:rPr>
          <w:noProof w:val="0"/>
          <w:color w:val="auto"/>
          <w:lang w:val="en-US"/>
        </w:rPr>
      </w:pPr>
      <w:r w:rsidRPr="51C3EC58" w:rsidR="64545709">
        <w:rPr>
          <w:noProof w:val="0"/>
          <w:color w:val="auto"/>
          <w:lang w:val="en-US"/>
        </w:rPr>
        <w:t>Strengths and Criticisms of Ross’s Theory</w:t>
      </w:r>
    </w:p>
    <w:p xmlns:wp14="http://schemas.microsoft.com/office/word/2010/wordml" w:rsidP="51C3EC58" wp14:paraId="2F56296D" wp14:textId="716F197E">
      <w:pPr>
        <w:pStyle w:val="Normal"/>
        <w:rPr>
          <w:noProof w:val="0"/>
          <w:color w:val="auto"/>
          <w:lang w:val="en-US"/>
        </w:rPr>
      </w:pPr>
      <w:r w:rsidRPr="51C3EC58" w:rsidR="64545709">
        <w:rPr>
          <w:noProof w:val="0"/>
          <w:color w:val="auto"/>
          <w:lang w:val="en-US"/>
        </w:rPr>
        <w:t>Ross’s pluralism has several important advantages. First, it captures the genuine diversity of our moral experience. Unlike utilitarianism, which reduces all obligations to the single goal of maximizing happiness, Ross acknowledges that fidelity, gratitude, justice, and beneficence are distinct sources of moral value that cannot be collapsed into one. Second, his framework explains why we feel genuine conflict and regret when we must override a duty – we have set aside a real obligation, not a mere appearance of one. Third, the theory avoids the extreme rigidity of Kantianism, which would force us to tell the truth even to a murderer. Ross allows that in extreme cases a stronger duty can outweigh a weaker one.</w:t>
      </w:r>
    </w:p>
    <w:p xmlns:wp14="http://schemas.microsoft.com/office/word/2010/wordml" w:rsidP="51C3EC58" wp14:paraId="5C0EF10A" wp14:textId="68C33E11">
      <w:pPr>
        <w:pStyle w:val="Normal"/>
        <w:rPr>
          <w:noProof w:val="0"/>
          <w:color w:val="auto"/>
          <w:lang w:val="en-US"/>
        </w:rPr>
      </w:pPr>
      <w:r w:rsidRPr="51C3EC58" w:rsidR="64545709">
        <w:rPr>
          <w:noProof w:val="0"/>
          <w:color w:val="auto"/>
          <w:lang w:val="en-US"/>
        </w:rPr>
        <w:t>However, critics raise several concerns. One objection is that the list of seven duties seems arbitrary: why these exactly? Ross did not provide a systematic method to derive or justify the list. Another difficulty is the lack of a clear decision procedure for resolving conflicts. When duties clash, Ross appeals to the judgment of the “practically wise” person, which can appear subjective. Some philosophers also question whether moral intuitions are truly self-evident or are instead shaped by culture and upbringing. Despite these challenges, many ethicists find Ross’s approach a valuable tool for thinking through real-life moral problems.</w:t>
      </w:r>
    </w:p>
    <w:p xmlns:wp14="http://schemas.microsoft.com/office/word/2010/wordml" w:rsidP="51C3EC58" wp14:paraId="494E9372" wp14:textId="29F179A8">
      <w:pPr>
        <w:pStyle w:val="Normal"/>
        <w:rPr>
          <w:noProof w:val="0"/>
          <w:color w:val="auto"/>
          <w:lang w:val="en-US"/>
        </w:rPr>
      </w:pPr>
      <w:r w:rsidRPr="51C3EC58" w:rsidR="64545709">
        <w:rPr>
          <w:noProof w:val="0"/>
          <w:color w:val="auto"/>
          <w:lang w:val="en-US"/>
        </w:rPr>
        <w:t>Own Reflection</w:t>
      </w:r>
    </w:p>
    <w:p xmlns:wp14="http://schemas.microsoft.com/office/word/2010/wordml" w:rsidP="51C3EC58" wp14:paraId="6E51D7DF" wp14:textId="45BE0718">
      <w:pPr>
        <w:pStyle w:val="Normal"/>
        <w:rPr>
          <w:noProof w:val="0"/>
          <w:color w:val="auto"/>
          <w:lang w:val="en-US"/>
        </w:rPr>
      </w:pPr>
      <w:r w:rsidRPr="51C3EC58" w:rsidR="64545709">
        <w:rPr>
          <w:noProof w:val="0"/>
          <w:color w:val="auto"/>
          <w:lang w:val="en-US"/>
        </w:rPr>
        <w:t>Studying Ross’s theory has profoundly changed the way I think about moral decision-making. Before encountering this framework, I tended to see ethical dilemmas as contests between absolute right and absolute wrong. I often felt paralysed when two strong values conflicted, believing that choosing one meant completely betraying the other. Ross’s idea of prima facie duties as real but overrideable obligations has given me a more mature and compassionate lens.</w:t>
      </w:r>
    </w:p>
    <w:p xmlns:wp14="http://schemas.microsoft.com/office/word/2010/wordml" w:rsidP="51C3EC58" wp14:paraId="349A9876" wp14:textId="29C74690">
      <w:pPr>
        <w:pStyle w:val="Normal"/>
        <w:rPr>
          <w:noProof w:val="0"/>
          <w:color w:val="auto"/>
          <w:lang w:val="en-US"/>
        </w:rPr>
      </w:pPr>
      <w:r w:rsidRPr="51C3EC58" w:rsidR="64545709">
        <w:rPr>
          <w:noProof w:val="0"/>
          <w:color w:val="auto"/>
          <w:lang w:val="en-US"/>
        </w:rPr>
        <w:t>I particularly appreciate the concept of moral residue – the idea that even when we correctly choose the weightier duty, we still owe something to the overridden one. This resonates with my own experience. I once had to break a commitment to help a family member with a project because a close friend was going through a mental health crisis and desperately needed support. I chose to be with my friend, which I still believe was the right decision. Yet I felt guilty for letting my family down. Ross’s theory validates that guilt: it is a recognition that a real – not imaginary – duty was set aside. This understanding helps me move forward by taking steps to repair the situation, such as apologizing sincerely and offering to help later.</w:t>
      </w:r>
    </w:p>
    <w:p xmlns:wp14="http://schemas.microsoft.com/office/word/2010/wordml" w:rsidP="51C3EC58" wp14:paraId="4714EA5A" wp14:textId="376A55CB">
      <w:pPr>
        <w:pStyle w:val="Normal"/>
        <w:rPr>
          <w:noProof w:val="0"/>
          <w:color w:val="auto"/>
          <w:lang w:val="en-US"/>
        </w:rPr>
      </w:pPr>
      <w:r w:rsidRPr="51C3EC58" w:rsidR="64545709">
        <w:rPr>
          <w:noProof w:val="0"/>
          <w:color w:val="auto"/>
          <w:lang w:val="en-US"/>
        </w:rPr>
        <w:t>Moreover, Ross’s list of seven duties has become a practical mental checklist for me. When I face a difficult choice, I now try to identify which duties are present. Asking myself “Is there a promise involved? A debt of gratitude? A risk of harming someone?” forces me to slow down and consider the full moral landscape rather than acting impulsively. I still find it challenging to weigh competing duties, especially when justice and beneficence seem to demand different things. However, just knowing that the conflict is normal – that there is no magic formula – is reassuring. It encourages me to cultivate the practical wisdom that Ross describes: the habit of thoughtful reflection and honest self-examination.</w:t>
      </w:r>
    </w:p>
    <w:p xmlns:wp14="http://schemas.microsoft.com/office/word/2010/wordml" w:rsidP="51C3EC58" wp14:paraId="11A2034D" wp14:textId="14C57E30">
      <w:pPr>
        <w:pStyle w:val="Normal"/>
        <w:rPr>
          <w:noProof w:val="0"/>
          <w:color w:val="auto"/>
          <w:lang w:val="en-US"/>
        </w:rPr>
      </w:pPr>
      <w:r w:rsidRPr="51C3EC58" w:rsidR="64545709">
        <w:rPr>
          <w:noProof w:val="0"/>
          <w:color w:val="auto"/>
          <w:lang w:val="en-US"/>
        </w:rPr>
        <w:t>I also see the limitations of the theory from a personal perspective. In a diverse society like Ethiopia, people’s intuitions about duties may vary according to cultural background. What one community sees as a duty of gratitude might be interpreted differently elsewhere. Ross’s appeal to universal self-evidence may need supplementing with open dialogue and intercultural understanding. Nevertheless, I believe his framework offers a powerful basis for such discussions, because it respects the complexity of morality while still providing common reference points. As a student, learning to apply Ross’s principles helps me not only in academic assignments but also in becoming a more reflective and responsible citizen.</w:t>
      </w:r>
    </w:p>
    <w:p xmlns:wp14="http://schemas.microsoft.com/office/word/2010/wordml" w:rsidP="51C3EC58" wp14:paraId="61F3E547" wp14:textId="339FA1FE">
      <w:pPr>
        <w:pStyle w:val="Normal"/>
        <w:rPr>
          <w:b w:val="1"/>
          <w:bCs w:val="1"/>
          <w:noProof w:val="0"/>
          <w:color w:val="auto"/>
          <w:sz w:val="32"/>
          <w:szCs w:val="32"/>
          <w:u w:val="single"/>
          <w:lang w:val="en-US"/>
        </w:rPr>
      </w:pPr>
      <w:r w:rsidRPr="51C3EC58" w:rsidR="64545709">
        <w:rPr>
          <w:b w:val="1"/>
          <w:bCs w:val="1"/>
          <w:noProof w:val="0"/>
          <w:color w:val="auto"/>
          <w:sz w:val="32"/>
          <w:szCs w:val="32"/>
          <w:u w:val="single"/>
          <w:lang w:val="en-US"/>
        </w:rPr>
        <w:t>Conclusion</w:t>
      </w:r>
    </w:p>
    <w:p xmlns:wp14="http://schemas.microsoft.com/office/word/2010/wordml" w:rsidP="51C3EC58" wp14:paraId="1CEAC107" wp14:textId="186DC903">
      <w:pPr>
        <w:pStyle w:val="Normal"/>
        <w:rPr>
          <w:noProof w:val="0"/>
          <w:color w:val="auto"/>
          <w:lang w:val="en-US"/>
        </w:rPr>
      </w:pPr>
      <w:r w:rsidRPr="51C3EC58" w:rsidR="64545709">
        <w:rPr>
          <w:noProof w:val="0"/>
          <w:color w:val="auto"/>
          <w:lang w:val="en-US"/>
        </w:rPr>
        <w:t>W.D. Ross’s theory of prima facie duties provides a balanced and realistic approach to moral reasoning. By recognizing a plurality of fundamental obligations – fidelity, reparation, gratitude, justice, beneficence, self-improvement, and non-maleficence – his framework avoids the oversimplifications of both utilitarianism and rigid deontology. The distinction between prima facie and actual duties explains why moral conflict is a genuine part of human life and why we experience regret even when we choose correctly. While the theory faces legitimate criticisms regarding the justification of the duty list and the resolution of conflicts, it remains an invaluable guide for ethical reflection. For me personally, Ross’s ideas have transformed moral confusion into structured, compassionate decision-making. In a world of increasingly complex social and political challenges, the cultivation of such practical wisdom is not merely an academic exercise but a vital skill for responsible citizenship.</w:t>
      </w:r>
    </w:p>
    <w:p xmlns:wp14="http://schemas.microsoft.com/office/word/2010/wordml" w:rsidP="51C3EC58" wp14:paraId="063D4E80" wp14:textId="13BD0DB6">
      <w:pPr>
        <w:pStyle w:val="Normal"/>
        <w:rPr>
          <w:b w:val="1"/>
          <w:bCs w:val="1"/>
          <w:noProof w:val="0"/>
          <w:color w:val="auto"/>
          <w:sz w:val="40"/>
          <w:szCs w:val="40"/>
          <w:u w:val="single"/>
          <w:lang w:val="en-US"/>
        </w:rPr>
      </w:pPr>
      <w:r w:rsidRPr="51C3EC58" w:rsidR="64545709">
        <w:rPr>
          <w:b w:val="1"/>
          <w:bCs w:val="1"/>
          <w:noProof w:val="0"/>
          <w:color w:val="auto"/>
          <w:sz w:val="40"/>
          <w:szCs w:val="40"/>
          <w:u w:val="single"/>
          <w:lang w:val="en-US"/>
        </w:rPr>
        <w:t>References</w:t>
      </w:r>
    </w:p>
    <w:p xmlns:wp14="http://schemas.microsoft.com/office/word/2010/wordml" w:rsidP="51C3EC58" wp14:paraId="0F79FB13" wp14:textId="0BFCCF3B">
      <w:pPr>
        <w:pStyle w:val="Normal"/>
        <w:rPr>
          <w:noProof w:val="0"/>
          <w:color w:val="auto"/>
          <w:lang w:val="en-US"/>
        </w:rPr>
      </w:pPr>
      <w:r w:rsidRPr="51C3EC58" w:rsidR="64545709">
        <w:rPr>
          <w:noProof w:val="0"/>
          <w:color w:val="auto"/>
          <w:lang w:val="en-US"/>
        </w:rPr>
        <w:t xml:space="preserve">Gebrezgabher, S., &amp; Awgichew, G. (n.d.). </w:t>
      </w:r>
      <w:r w:rsidRPr="51C3EC58" w:rsidR="64545709">
        <w:rPr>
          <w:noProof w:val="0"/>
          <w:color w:val="auto"/>
          <w:lang w:val="en-US"/>
        </w:rPr>
        <w:t>Moral and Citizenship Education (MCED 1011) teaching module</w:t>
      </w:r>
      <w:r w:rsidRPr="51C3EC58" w:rsidR="64545709">
        <w:rPr>
          <w:noProof w:val="0"/>
          <w:color w:val="auto"/>
          <w:lang w:val="en-US"/>
        </w:rPr>
        <w:t>. Mekelle University &amp; Bahirdar University.</w:t>
      </w:r>
    </w:p>
    <w:p xmlns:wp14="http://schemas.microsoft.com/office/word/2010/wordml" w:rsidP="51C3EC58" wp14:paraId="057D3A19" wp14:textId="42DF05A7">
      <w:pPr>
        <w:pStyle w:val="Normal"/>
        <w:rPr>
          <w:noProof w:val="0"/>
          <w:lang w:val="en-US"/>
        </w:rPr>
      </w:pPr>
      <w:r w:rsidRPr="51C3EC58" w:rsidR="64545709">
        <w:rPr>
          <w:noProof w:val="0"/>
          <w:color w:val="auto"/>
          <w:lang w:val="en-US"/>
        </w:rPr>
        <w:t xml:space="preserve">Ross, W. D. (1930). The right and the good. Clarendon Press. </w:t>
      </w:r>
    </w:p>
    <w:p xmlns:wp14="http://schemas.microsoft.com/office/word/2010/wordml" wp14:paraId="2C078E63" wp14:textId="1B2F34E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2614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3D56C6"/>
    <w:rsid w:val="0C08E793"/>
    <w:rsid w:val="2F7A3E0D"/>
    <w:rsid w:val="33680A25"/>
    <w:rsid w:val="48D33DD5"/>
    <w:rsid w:val="51C3EC58"/>
    <w:rsid w:val="64545709"/>
    <w:rsid w:val="723D56C6"/>
    <w:rsid w:val="7EE5A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2FCB"/>
  <w15:chartTrackingRefBased/>
  <w15:docId w15:val="{80BABEB6-513E-42D3-83F4-2043E1382F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C3EC5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28489a4e41c459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2026-05-10T12:19:15.2063901Z</dcterms:created>
  <dcterms:modified xsi:type="dcterms:W3CDTF">2026-05-10T12:29:44.8315019Z</dcterms:modified>
  <dc:creator>benti semalgin</dc:creator>
  <lastModifiedBy>benti semalgin</lastModifiedBy>
</coreProperties>
</file>